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1E" w:rsidRDefault="00CE641E">
      <w:pPr>
        <w:pStyle w:val="BodyText"/>
        <w:spacing w:before="10"/>
        <w:rPr>
          <w:rFonts w:ascii="Times New Roman"/>
          <w:sz w:val="12"/>
        </w:rPr>
      </w:pPr>
    </w:p>
    <w:p w:rsidR="00CE641E" w:rsidRDefault="00CF1288">
      <w:pPr>
        <w:spacing w:before="52"/>
        <w:ind w:left="5141" w:right="5141"/>
        <w:jc w:val="center"/>
        <w:rPr>
          <w:b/>
          <w:sz w:val="24"/>
        </w:rPr>
      </w:pPr>
      <w:r>
        <w:rPr>
          <w:b/>
          <w:sz w:val="24"/>
        </w:rPr>
        <w:t>IT 241: Case Study Two Guidelines and Rubric</w:t>
      </w:r>
    </w:p>
    <w:p w:rsidR="00CE641E" w:rsidRDefault="00CE641E">
      <w:pPr>
        <w:pStyle w:val="BodyText"/>
        <w:spacing w:before="9"/>
        <w:rPr>
          <w:b/>
          <w:sz w:val="21"/>
        </w:rPr>
      </w:pPr>
    </w:p>
    <w:p w:rsidR="00CE641E" w:rsidRDefault="00CF1288">
      <w:pPr>
        <w:pStyle w:val="BodyText"/>
        <w:spacing w:before="1"/>
        <w:ind w:left="220" w:right="225"/>
      </w:pPr>
      <w:r>
        <w:rPr>
          <w:b/>
        </w:rPr>
        <w:t xml:space="preserve">Overview: </w:t>
      </w:r>
      <w:r>
        <w:t>This case study analysis is the second of two formative tasks that will support your understanding of the key course concepts of human behaviors that could potentially cause a security threat.</w:t>
      </w:r>
      <w:r w:rsidR="007243A1">
        <w:t xml:space="preserve"> </w:t>
      </w:r>
    </w:p>
    <w:p w:rsidR="00CE641E" w:rsidRDefault="00CE641E">
      <w:pPr>
        <w:pStyle w:val="BodyText"/>
      </w:pPr>
    </w:p>
    <w:p w:rsidR="00CE641E" w:rsidRDefault="00CF1288">
      <w:pPr>
        <w:pStyle w:val="BodyText"/>
        <w:ind w:left="220" w:right="525"/>
      </w:pPr>
      <w:r>
        <w:rPr>
          <w:b/>
        </w:rPr>
        <w:t xml:space="preserve">Prompt: </w:t>
      </w:r>
      <w:r>
        <w:t xml:space="preserve">Review the </w:t>
      </w:r>
      <w:hyperlink r:id="rId7">
        <w:r>
          <w:rPr>
            <w:color w:val="0000FF"/>
            <w:u w:val="single" w:color="0000FF"/>
          </w:rPr>
          <w:t>security po</w:t>
        </w:r>
        <w:r>
          <w:rPr>
            <w:color w:val="0000FF"/>
            <w:u w:val="single" w:color="0000FF"/>
          </w:rPr>
          <w:t>l</w:t>
        </w:r>
        <w:r>
          <w:rPr>
            <w:color w:val="0000FF"/>
            <w:u w:val="single" w:color="0000FF"/>
          </w:rPr>
          <w:t>icy template</w:t>
        </w:r>
        <w:r>
          <w:rPr>
            <w:color w:val="0000FF"/>
          </w:rPr>
          <w:t xml:space="preserve"> </w:t>
        </w:r>
      </w:hyperlink>
      <w:r w:rsidR="00AB2FA5">
        <w:rPr>
          <w:color w:val="0000FF"/>
        </w:rPr>
        <w:t xml:space="preserve"> (</w:t>
      </w:r>
      <w:r w:rsidR="00AB2FA5" w:rsidRPr="00AB2FA5">
        <w:rPr>
          <w:color w:val="0000FF"/>
        </w:rPr>
        <w:t xml:space="preserve">https://cdt.ca.gov/ </w:t>
      </w:r>
      <w:r w:rsidR="00AB2FA5">
        <w:rPr>
          <w:color w:val="0000FF"/>
        </w:rPr>
        <w:t>)</w:t>
      </w:r>
      <w:r>
        <w:t>on the Californ</w:t>
      </w:r>
      <w:r>
        <w:t>ia Department of Technology website. For each of the six sections, summarize the content for the organization you have selected for the final project.</w:t>
      </w:r>
    </w:p>
    <w:p w:rsidR="00CE641E" w:rsidRDefault="00CE641E">
      <w:pPr>
        <w:pStyle w:val="BodyText"/>
        <w:spacing w:before="10"/>
        <w:rPr>
          <w:sz w:val="21"/>
        </w:rPr>
      </w:pPr>
    </w:p>
    <w:p w:rsidR="00CE641E" w:rsidRDefault="00CF1288">
      <w:pPr>
        <w:pStyle w:val="BodyText"/>
        <w:ind w:left="220"/>
      </w:pPr>
      <w:r>
        <w:t>Specifically, the following critical elements must be addressed:</w:t>
      </w:r>
    </w:p>
    <w:p w:rsidR="00CE641E" w:rsidRDefault="00CE641E">
      <w:pPr>
        <w:pStyle w:val="BodyText"/>
      </w:pPr>
    </w:p>
    <w:p w:rsidR="00CE641E" w:rsidRDefault="00CF128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</w:pPr>
      <w:r>
        <w:rPr>
          <w:b/>
        </w:rPr>
        <w:t>Introduction:</w:t>
      </w:r>
      <w:r>
        <w:rPr>
          <w:b/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descript</w:t>
      </w:r>
      <w:r>
        <w:t>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state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needed. 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stance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organization.</w:t>
      </w:r>
    </w:p>
    <w:p w:rsidR="00CE641E" w:rsidRDefault="00CF128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800"/>
      </w:pPr>
      <w:r>
        <w:rPr>
          <w:b/>
        </w:rPr>
        <w:t>Roles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Responsibilities:</w:t>
      </w:r>
      <w:r>
        <w:rPr>
          <w:b/>
          <w:spacing w:val="-4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identifiable</w:t>
      </w:r>
      <w:r>
        <w:rPr>
          <w:spacing w:val="-5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population,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employees,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residual parties.</w:t>
      </w:r>
    </w:p>
    <w:p w:rsidR="00CE641E" w:rsidRDefault="00CF128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79" w:lineRule="exact"/>
      </w:pPr>
      <w:r>
        <w:rPr>
          <w:b/>
        </w:rPr>
        <w:t xml:space="preserve">Policy Directives: </w:t>
      </w:r>
      <w:r>
        <w:t>Describe the specifics of the security</w:t>
      </w:r>
      <w:r>
        <w:rPr>
          <w:spacing w:val="-19"/>
        </w:rPr>
        <w:t xml:space="preserve"> </w:t>
      </w:r>
      <w:r>
        <w:rPr>
          <w:spacing w:val="-3"/>
        </w:rPr>
        <w:t>policy.</w:t>
      </w:r>
    </w:p>
    <w:p w:rsidR="00CE641E" w:rsidRDefault="00CF128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258"/>
      </w:pPr>
      <w:r>
        <w:rPr>
          <w:b/>
        </w:rPr>
        <w:t xml:space="preserve">Enforcement, Auditing, and Reporting: </w:t>
      </w:r>
      <w:r>
        <w:rPr>
          <w:spacing w:val="-3"/>
        </w:rPr>
        <w:t xml:space="preserve">State </w:t>
      </w:r>
      <w:r>
        <w:t xml:space="preserve">what is considered a violation and the penalties </w:t>
      </w:r>
      <w:r>
        <w:rPr>
          <w:spacing w:val="-3"/>
        </w:rPr>
        <w:t xml:space="preserve">for </w:t>
      </w:r>
      <w:r>
        <w:t xml:space="preserve">noncompliance. The violation of a policy usually implies an adverse action </w:t>
      </w:r>
      <w:r>
        <w:t>that needs to be</w:t>
      </w:r>
      <w:r>
        <w:rPr>
          <w:spacing w:val="-26"/>
        </w:rPr>
        <w:t xml:space="preserve"> </w:t>
      </w:r>
      <w:r>
        <w:t>enforced.</w:t>
      </w:r>
    </w:p>
    <w:p w:rsidR="00CE641E" w:rsidRDefault="00CF128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2"/>
      </w:pPr>
      <w:r>
        <w:rPr>
          <w:b/>
        </w:rPr>
        <w:t>References:</w:t>
      </w:r>
      <w:r>
        <w:rPr>
          <w:b/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references</w:t>
      </w:r>
      <w:r>
        <w:rPr>
          <w:spacing w:val="-8"/>
        </w:rPr>
        <w:t xml:space="preserve"> </w:t>
      </w:r>
      <w:r>
        <w:t>mentioned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policy,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codes.</w:t>
      </w:r>
    </w:p>
    <w:p w:rsidR="00CE641E" w:rsidRDefault="00CF128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494"/>
      </w:pPr>
      <w:r>
        <w:rPr>
          <w:b/>
        </w:rPr>
        <w:t>Control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Maintenance:</w:t>
      </w:r>
      <w:r>
        <w:rPr>
          <w:b/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policy.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reviewed.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policy review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current.</w:t>
      </w:r>
    </w:p>
    <w:p w:rsidR="00CE641E" w:rsidRDefault="00CE641E">
      <w:pPr>
        <w:pStyle w:val="BodyText"/>
        <w:spacing w:before="9"/>
        <w:rPr>
          <w:sz w:val="21"/>
        </w:rPr>
      </w:pPr>
    </w:p>
    <w:p w:rsidR="00CE641E" w:rsidRDefault="00CF1288">
      <w:pPr>
        <w:pStyle w:val="BodyText"/>
        <w:ind w:left="220" w:right="696"/>
        <w:rPr>
          <w:i/>
        </w:rPr>
      </w:pPr>
      <w:r>
        <w:rPr>
          <w:b/>
        </w:rPr>
        <w:t xml:space="preserve">Guidelines for Submission: </w:t>
      </w:r>
      <w:r>
        <w:t>Your case stud</w:t>
      </w:r>
      <w:r w:rsidR="00AB2FA5">
        <w:t xml:space="preserve">y should be submitted as </w:t>
      </w:r>
      <w:r w:rsidR="00AB2FA5" w:rsidRPr="00AB2FA5">
        <w:rPr>
          <w:color w:val="FF0000"/>
        </w:rPr>
        <w:t xml:space="preserve">a FIVE - to SIX </w:t>
      </w:r>
      <w:r w:rsidRPr="00AB2FA5">
        <w:rPr>
          <w:color w:val="FF0000"/>
        </w:rPr>
        <w:t>-page Word document</w:t>
      </w:r>
      <w:r>
        <w:t xml:space="preserve"> (in addition to the title page and references). Use double spacing, 12-point Times New Roman font, one-inch margins, and APA citation format</w:t>
      </w:r>
      <w:r>
        <w:rPr>
          <w:i/>
        </w:rPr>
        <w:t>.</w:t>
      </w:r>
    </w:p>
    <w:p w:rsidR="00CE641E" w:rsidRDefault="00CE641E">
      <w:pPr>
        <w:pStyle w:val="BodyText"/>
        <w:spacing w:before="11"/>
        <w:rPr>
          <w:i/>
          <w:sz w:val="21"/>
        </w:rPr>
      </w:pPr>
      <w:bookmarkStart w:id="0" w:name="_GoBack"/>
      <w:bookmarkEnd w:id="0"/>
    </w:p>
    <w:p w:rsidR="00CE641E" w:rsidRDefault="00CF1288">
      <w:pPr>
        <w:pStyle w:val="BodyText"/>
        <w:spacing w:before="1"/>
        <w:ind w:left="220" w:right="651"/>
      </w:pPr>
      <w:r>
        <w:rPr>
          <w:b/>
        </w:rPr>
        <w:t xml:space="preserve">Instructor Feedback: </w:t>
      </w:r>
      <w:r>
        <w:t>This activity use</w:t>
      </w:r>
      <w:r>
        <w:t>s an integrated rubric in Blackboard. Students can view instructor feedback in the Grade Cente</w:t>
      </w:r>
      <w:r w:rsidR="007243A1">
        <w:t xml:space="preserve">r. </w:t>
      </w:r>
    </w:p>
    <w:p w:rsidR="00CE641E" w:rsidRDefault="00CE641E">
      <w:pPr>
        <w:pStyle w:val="BodyText"/>
        <w:spacing w:before="3"/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3610"/>
        <w:gridCol w:w="3610"/>
        <w:gridCol w:w="3611"/>
        <w:gridCol w:w="1339"/>
      </w:tblGrid>
      <w:tr w:rsidR="00CE641E">
        <w:trPr>
          <w:trHeight w:val="240"/>
        </w:trPr>
        <w:tc>
          <w:tcPr>
            <w:tcW w:w="2448" w:type="dxa"/>
          </w:tcPr>
          <w:p w:rsidR="00CE641E" w:rsidRDefault="00CF1288">
            <w:pPr>
              <w:pStyle w:val="TableParagraph"/>
              <w:ind w:left="122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Critical Elements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ind w:left="1086"/>
              <w:rPr>
                <w:b/>
                <w:sz w:val="20"/>
              </w:rPr>
            </w:pPr>
            <w:r>
              <w:rPr>
                <w:b/>
                <w:sz w:val="20"/>
              </w:rPr>
              <w:t>Proficient (100%)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Needs Improvement (75%)</w:t>
            </w:r>
          </w:p>
        </w:tc>
        <w:tc>
          <w:tcPr>
            <w:tcW w:w="3611" w:type="dxa"/>
          </w:tcPr>
          <w:p w:rsidR="00CE641E" w:rsidRDefault="00CF1288">
            <w:pPr>
              <w:pStyle w:val="TableParagraph"/>
              <w:ind w:left="1104"/>
              <w:rPr>
                <w:b/>
                <w:sz w:val="20"/>
              </w:rPr>
            </w:pPr>
            <w:r>
              <w:rPr>
                <w:b/>
                <w:sz w:val="20"/>
              </w:rPr>
              <w:t>Not Evident (0%)</w:t>
            </w:r>
          </w:p>
        </w:tc>
        <w:tc>
          <w:tcPr>
            <w:tcW w:w="1339" w:type="dxa"/>
          </w:tcPr>
          <w:p w:rsidR="00CE641E" w:rsidRDefault="00CF1288">
            <w:pPr>
              <w:pStyle w:val="TableParagraph"/>
              <w:ind w:left="406" w:right="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</w:tr>
      <w:tr w:rsidR="00CE641E">
        <w:trPr>
          <w:trHeight w:val="240"/>
        </w:trPr>
        <w:tc>
          <w:tcPr>
            <w:tcW w:w="2448" w:type="dxa"/>
          </w:tcPr>
          <w:p w:rsidR="00CE641E" w:rsidRDefault="00CF1288">
            <w:pPr>
              <w:pStyle w:val="TableParagraph"/>
              <w:ind w:left="12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Accurately describes the policy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Does not sufficiently describe the policy</w:t>
            </w:r>
          </w:p>
        </w:tc>
        <w:tc>
          <w:tcPr>
            <w:tcW w:w="3611" w:type="dxa"/>
          </w:tcPr>
          <w:p w:rsidR="00CE641E" w:rsidRDefault="00CF12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Does not describe the policy</w:t>
            </w:r>
          </w:p>
        </w:tc>
        <w:tc>
          <w:tcPr>
            <w:tcW w:w="1339" w:type="dxa"/>
          </w:tcPr>
          <w:p w:rsidR="00CE641E" w:rsidRDefault="00CF1288">
            <w:pPr>
              <w:pStyle w:val="TableParagraph"/>
              <w:ind w:left="406" w:right="4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E641E">
        <w:trPr>
          <w:trHeight w:val="480"/>
        </w:trPr>
        <w:tc>
          <w:tcPr>
            <w:tcW w:w="2448" w:type="dxa"/>
          </w:tcPr>
          <w:p w:rsidR="00CE641E" w:rsidRDefault="00CF1288">
            <w:pPr>
              <w:pStyle w:val="TableParagraph"/>
              <w:spacing w:line="243" w:lineRule="exact"/>
              <w:ind w:left="122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Roles and Responsibilities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Accurately details the specific</w:t>
            </w:r>
          </w:p>
          <w:p w:rsidR="00CE641E" w:rsidRDefault="00CF12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responsibilities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Does not sufficiently detail the specific</w:t>
            </w:r>
          </w:p>
          <w:p w:rsidR="00CE641E" w:rsidRDefault="00CF12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responsibilities</w:t>
            </w:r>
          </w:p>
        </w:tc>
        <w:tc>
          <w:tcPr>
            <w:tcW w:w="3611" w:type="dxa"/>
          </w:tcPr>
          <w:p w:rsidR="00CE641E" w:rsidRDefault="00CF1288">
            <w:pPr>
              <w:pStyle w:val="TableParagraph"/>
              <w:spacing w:line="242" w:lineRule="exact"/>
              <w:ind w:left="103"/>
              <w:rPr>
                <w:sz w:val="20"/>
              </w:rPr>
            </w:pPr>
            <w:r>
              <w:rPr>
                <w:sz w:val="20"/>
              </w:rPr>
              <w:t>Does not provide the specific</w:t>
            </w:r>
          </w:p>
          <w:p w:rsidR="00CE641E" w:rsidRDefault="00CF1288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responsibilities</w:t>
            </w:r>
          </w:p>
        </w:tc>
        <w:tc>
          <w:tcPr>
            <w:tcW w:w="1339" w:type="dxa"/>
          </w:tcPr>
          <w:p w:rsidR="00CE641E" w:rsidRDefault="00CF1288">
            <w:pPr>
              <w:pStyle w:val="TableParagraph"/>
              <w:spacing w:line="243" w:lineRule="exact"/>
              <w:ind w:left="406" w:right="40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CE641E">
        <w:trPr>
          <w:trHeight w:val="480"/>
        </w:trPr>
        <w:tc>
          <w:tcPr>
            <w:tcW w:w="2448" w:type="dxa"/>
          </w:tcPr>
          <w:p w:rsidR="00CE641E" w:rsidRDefault="00CF1288">
            <w:pPr>
              <w:pStyle w:val="TableParagraph"/>
              <w:spacing w:line="243" w:lineRule="exact"/>
              <w:ind w:left="122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Policy Directives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Sufficiently describes the specifics of the</w:t>
            </w:r>
          </w:p>
          <w:p w:rsidR="00CE641E" w:rsidRDefault="00CF12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security policy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Does not sufficiently describe the</w:t>
            </w:r>
          </w:p>
          <w:p w:rsidR="00CE641E" w:rsidRDefault="00CF12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specifics of the security policy</w:t>
            </w:r>
          </w:p>
        </w:tc>
        <w:tc>
          <w:tcPr>
            <w:tcW w:w="3611" w:type="dxa"/>
          </w:tcPr>
          <w:p w:rsidR="00CE641E" w:rsidRDefault="00CF1288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Does not describe the specifics of the</w:t>
            </w:r>
          </w:p>
          <w:p w:rsidR="00CE641E" w:rsidRDefault="00CF1288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security policy</w:t>
            </w:r>
          </w:p>
        </w:tc>
        <w:tc>
          <w:tcPr>
            <w:tcW w:w="1339" w:type="dxa"/>
          </w:tcPr>
          <w:p w:rsidR="00CE641E" w:rsidRDefault="00CF1288">
            <w:pPr>
              <w:pStyle w:val="TableParagraph"/>
              <w:spacing w:line="243" w:lineRule="exact"/>
              <w:ind w:left="406" w:right="40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CE641E">
        <w:trPr>
          <w:trHeight w:val="720"/>
        </w:trPr>
        <w:tc>
          <w:tcPr>
            <w:tcW w:w="2448" w:type="dxa"/>
          </w:tcPr>
          <w:p w:rsidR="00CE641E" w:rsidRDefault="00CF1288">
            <w:pPr>
              <w:pStyle w:val="TableParagraph"/>
              <w:spacing w:line="240" w:lineRule="auto"/>
              <w:ind w:left="630" w:hanging="372"/>
              <w:rPr>
                <w:b/>
                <w:sz w:val="20"/>
              </w:rPr>
            </w:pPr>
            <w:r>
              <w:rPr>
                <w:b/>
                <w:sz w:val="20"/>
              </w:rPr>
              <w:t>Enforcement, Auditing, and Reporting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Sufficiently states what is considered a violation and the penalties for</w:t>
            </w:r>
          </w:p>
          <w:p w:rsidR="00CE641E" w:rsidRDefault="00CF12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noncompliance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Does not sufficiently state what is considered a violation and the penalties</w:t>
            </w:r>
          </w:p>
          <w:p w:rsidR="00CE641E" w:rsidRDefault="00CF12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for noncompliance</w:t>
            </w:r>
          </w:p>
        </w:tc>
        <w:tc>
          <w:tcPr>
            <w:tcW w:w="3611" w:type="dxa"/>
          </w:tcPr>
          <w:p w:rsidR="00CE641E" w:rsidRDefault="00CF1288">
            <w:pPr>
              <w:pStyle w:val="TableParagraph"/>
              <w:spacing w:line="240" w:lineRule="auto"/>
              <w:ind w:left="103"/>
              <w:rPr>
                <w:sz w:val="20"/>
              </w:rPr>
            </w:pPr>
            <w:r>
              <w:rPr>
                <w:sz w:val="20"/>
              </w:rPr>
              <w:t>Does not state what is considered a violation and the penalties for</w:t>
            </w:r>
          </w:p>
          <w:p w:rsidR="00CE641E" w:rsidRDefault="00CF12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noncompliance</w:t>
            </w:r>
          </w:p>
        </w:tc>
        <w:tc>
          <w:tcPr>
            <w:tcW w:w="1339" w:type="dxa"/>
          </w:tcPr>
          <w:p w:rsidR="00CE641E" w:rsidRDefault="00CF1288">
            <w:pPr>
              <w:pStyle w:val="TableParagraph"/>
              <w:spacing w:line="243" w:lineRule="exact"/>
              <w:ind w:left="406" w:right="40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CE641E">
        <w:trPr>
          <w:trHeight w:val="240"/>
        </w:trPr>
        <w:tc>
          <w:tcPr>
            <w:tcW w:w="2448" w:type="dxa"/>
          </w:tcPr>
          <w:p w:rsidR="00CE641E" w:rsidRDefault="00CF1288">
            <w:pPr>
              <w:pStyle w:val="TableParagraph"/>
              <w:ind w:left="122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Sufficiently lists all references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Does not sufficiently list all references</w:t>
            </w:r>
          </w:p>
        </w:tc>
        <w:tc>
          <w:tcPr>
            <w:tcW w:w="3611" w:type="dxa"/>
          </w:tcPr>
          <w:p w:rsidR="00CE641E" w:rsidRDefault="00CF12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Does not list all references</w:t>
            </w:r>
          </w:p>
        </w:tc>
        <w:tc>
          <w:tcPr>
            <w:tcW w:w="1339" w:type="dxa"/>
          </w:tcPr>
          <w:p w:rsidR="00CE641E" w:rsidRDefault="00CF1288">
            <w:pPr>
              <w:pStyle w:val="TableParagraph"/>
              <w:ind w:left="406" w:right="4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CE641E" w:rsidRDefault="00CE641E">
      <w:pPr>
        <w:jc w:val="center"/>
        <w:rPr>
          <w:sz w:val="20"/>
        </w:rPr>
        <w:sectPr w:rsidR="00CE641E">
          <w:headerReference w:type="default" r:id="rId8"/>
          <w:type w:val="continuous"/>
          <w:pgSz w:w="15840" w:h="12240" w:orient="landscape"/>
          <w:pgMar w:top="1360" w:right="500" w:bottom="280" w:left="500" w:header="720" w:footer="720" w:gutter="0"/>
          <w:cols w:space="720"/>
        </w:sectPr>
      </w:pPr>
    </w:p>
    <w:p w:rsidR="00CE641E" w:rsidRDefault="00CE641E">
      <w:pPr>
        <w:pStyle w:val="BodyText"/>
        <w:spacing w:before="4" w:after="1"/>
        <w:rPr>
          <w:rFonts w:ascii="Times New Roman"/>
          <w:sz w:val="17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3610"/>
        <w:gridCol w:w="3610"/>
        <w:gridCol w:w="3611"/>
        <w:gridCol w:w="1339"/>
      </w:tblGrid>
      <w:tr w:rsidR="00CE641E">
        <w:trPr>
          <w:trHeight w:val="720"/>
        </w:trPr>
        <w:tc>
          <w:tcPr>
            <w:tcW w:w="2448" w:type="dxa"/>
          </w:tcPr>
          <w:p w:rsidR="00CE641E" w:rsidRDefault="00CF1288">
            <w:pPr>
              <w:pStyle w:val="TableParagraph"/>
              <w:spacing w:line="243" w:lineRule="exact"/>
              <w:ind w:left="12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 and Maintenance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Sufficiently describes the conditions and</w:t>
            </w:r>
          </w:p>
          <w:p w:rsidR="00CE641E" w:rsidRDefault="00CF1288">
            <w:pPr>
              <w:pStyle w:val="TableParagraph"/>
              <w:spacing w:line="240" w:lineRule="atLeast"/>
              <w:ind w:right="717"/>
              <w:rPr>
                <w:sz w:val="20"/>
              </w:rPr>
            </w:pPr>
            <w:r>
              <w:rPr>
                <w:sz w:val="20"/>
              </w:rPr>
              <w:t>process in which the policy will be reviewed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Does not sufficiently describe the</w:t>
            </w:r>
          </w:p>
          <w:p w:rsidR="00CE641E" w:rsidRDefault="00CF1288">
            <w:pPr>
              <w:pStyle w:val="TableParagraph"/>
              <w:spacing w:line="240" w:lineRule="atLeast"/>
              <w:ind w:right="133"/>
              <w:rPr>
                <w:sz w:val="20"/>
              </w:rPr>
            </w:pPr>
            <w:r>
              <w:rPr>
                <w:sz w:val="20"/>
              </w:rPr>
              <w:t>conditions and process in which the policy will be reviewed</w:t>
            </w:r>
          </w:p>
        </w:tc>
        <w:tc>
          <w:tcPr>
            <w:tcW w:w="3611" w:type="dxa"/>
          </w:tcPr>
          <w:p w:rsidR="00CE641E" w:rsidRDefault="00CF1288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Does not describe the conditions and</w:t>
            </w:r>
          </w:p>
          <w:p w:rsidR="00CE641E" w:rsidRDefault="00CF1288">
            <w:pPr>
              <w:pStyle w:val="TableParagraph"/>
              <w:spacing w:line="240" w:lineRule="atLeast"/>
              <w:ind w:left="103" w:right="4"/>
              <w:rPr>
                <w:sz w:val="20"/>
              </w:rPr>
            </w:pPr>
            <w:r>
              <w:rPr>
                <w:sz w:val="20"/>
              </w:rPr>
              <w:t>process in which the policy will be reviewed</w:t>
            </w:r>
          </w:p>
        </w:tc>
        <w:tc>
          <w:tcPr>
            <w:tcW w:w="1339" w:type="dxa"/>
          </w:tcPr>
          <w:p w:rsidR="00CE641E" w:rsidRDefault="00CF1288">
            <w:pPr>
              <w:pStyle w:val="TableParagraph"/>
              <w:spacing w:line="243" w:lineRule="exact"/>
              <w:ind w:left="406" w:right="40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CE641E">
        <w:trPr>
          <w:trHeight w:val="958"/>
        </w:trPr>
        <w:tc>
          <w:tcPr>
            <w:tcW w:w="2448" w:type="dxa"/>
          </w:tcPr>
          <w:p w:rsidR="00CE641E" w:rsidRDefault="00CF1288">
            <w:pPr>
              <w:pStyle w:val="TableParagraph"/>
              <w:spacing w:line="244" w:lineRule="exact"/>
              <w:ind w:left="12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Articulation of Response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Submission has no major errors related to citations, grammar, spelling, syntax, or organization</w:t>
            </w:r>
          </w:p>
        </w:tc>
        <w:tc>
          <w:tcPr>
            <w:tcW w:w="3610" w:type="dxa"/>
          </w:tcPr>
          <w:p w:rsidR="00CE641E" w:rsidRDefault="00CF128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Submission has major errors related to citations, grammar, spelling, syntax, or organization that negatively impact</w:t>
            </w:r>
          </w:p>
          <w:p w:rsidR="00CE641E" w:rsidRDefault="00CF1288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readability and articulation of main ideas</w:t>
            </w:r>
          </w:p>
        </w:tc>
        <w:tc>
          <w:tcPr>
            <w:tcW w:w="3611" w:type="dxa"/>
          </w:tcPr>
          <w:p w:rsidR="00CE641E" w:rsidRDefault="00CF1288">
            <w:pPr>
              <w:pStyle w:val="TableParagraph"/>
              <w:spacing w:line="240" w:lineRule="auto"/>
              <w:ind w:left="10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ubmission has critical errors related to citations, grammar, spelling, syntax, or organization that prevent understanding</w:t>
            </w:r>
          </w:p>
          <w:p w:rsidR="00CE641E" w:rsidRDefault="00CF1288">
            <w:pPr>
              <w:pStyle w:val="TableParagraph"/>
              <w:spacing w:before="1"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of ideas</w:t>
            </w:r>
          </w:p>
        </w:tc>
        <w:tc>
          <w:tcPr>
            <w:tcW w:w="1339" w:type="dxa"/>
          </w:tcPr>
          <w:p w:rsidR="00CE641E" w:rsidRDefault="00CF1288">
            <w:pPr>
              <w:pStyle w:val="TableParagraph"/>
              <w:spacing w:line="24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E641E">
        <w:trPr>
          <w:trHeight w:val="240"/>
        </w:trPr>
        <w:tc>
          <w:tcPr>
            <w:tcW w:w="13279" w:type="dxa"/>
            <w:gridSpan w:val="4"/>
          </w:tcPr>
          <w:p w:rsidR="00CE641E" w:rsidRDefault="00CF1288">
            <w:pPr>
              <w:pStyle w:val="TableParagraph"/>
              <w:spacing w:before="2" w:line="223" w:lineRule="exact"/>
              <w:ind w:left="0" w:right="1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Earned Total</w:t>
            </w:r>
          </w:p>
        </w:tc>
        <w:tc>
          <w:tcPr>
            <w:tcW w:w="1339" w:type="dxa"/>
          </w:tcPr>
          <w:p w:rsidR="00CE641E" w:rsidRDefault="00CF1288">
            <w:pPr>
              <w:pStyle w:val="TableParagraph"/>
              <w:spacing w:before="2" w:line="223" w:lineRule="exact"/>
              <w:ind w:left="406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</w:tr>
    </w:tbl>
    <w:p w:rsidR="00CF1288" w:rsidRDefault="00CF1288"/>
    <w:sectPr w:rsidR="00CF1288">
      <w:pgSz w:w="15840" w:h="12240" w:orient="landscape"/>
      <w:pgMar w:top="1360" w:right="500" w:bottom="28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88" w:rsidRDefault="00CF1288">
      <w:r>
        <w:separator/>
      </w:r>
    </w:p>
  </w:endnote>
  <w:endnote w:type="continuationSeparator" w:id="0">
    <w:p w:rsidR="00CF1288" w:rsidRDefault="00CF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88" w:rsidRDefault="00CF1288">
      <w:r>
        <w:separator/>
      </w:r>
    </w:p>
  </w:footnote>
  <w:footnote w:type="continuationSeparator" w:id="0">
    <w:p w:rsidR="00CF1288" w:rsidRDefault="00CF1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41E" w:rsidRDefault="00CE641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A5E69"/>
    <w:multiLevelType w:val="hybridMultilevel"/>
    <w:tmpl w:val="7BF62584"/>
    <w:lvl w:ilvl="0" w:tplc="C58AC1D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12E75FE">
      <w:numFmt w:val="bullet"/>
      <w:lvlText w:val="•"/>
      <w:lvlJc w:val="left"/>
      <w:pPr>
        <w:ind w:left="2330" w:hanging="360"/>
      </w:pPr>
      <w:rPr>
        <w:rFonts w:hint="default"/>
      </w:rPr>
    </w:lvl>
    <w:lvl w:ilvl="2" w:tplc="FE7A1248">
      <w:numFmt w:val="bullet"/>
      <w:lvlText w:val="•"/>
      <w:lvlJc w:val="left"/>
      <w:pPr>
        <w:ind w:left="3720" w:hanging="360"/>
      </w:pPr>
      <w:rPr>
        <w:rFonts w:hint="default"/>
      </w:rPr>
    </w:lvl>
    <w:lvl w:ilvl="3" w:tplc="DA2430AA">
      <w:numFmt w:val="bullet"/>
      <w:lvlText w:val="•"/>
      <w:lvlJc w:val="left"/>
      <w:pPr>
        <w:ind w:left="5110" w:hanging="360"/>
      </w:pPr>
      <w:rPr>
        <w:rFonts w:hint="default"/>
      </w:rPr>
    </w:lvl>
    <w:lvl w:ilvl="4" w:tplc="389E9062">
      <w:numFmt w:val="bullet"/>
      <w:lvlText w:val="•"/>
      <w:lvlJc w:val="left"/>
      <w:pPr>
        <w:ind w:left="6500" w:hanging="360"/>
      </w:pPr>
      <w:rPr>
        <w:rFonts w:hint="default"/>
      </w:rPr>
    </w:lvl>
    <w:lvl w:ilvl="5" w:tplc="8446D048">
      <w:numFmt w:val="bullet"/>
      <w:lvlText w:val="•"/>
      <w:lvlJc w:val="left"/>
      <w:pPr>
        <w:ind w:left="7890" w:hanging="360"/>
      </w:pPr>
      <w:rPr>
        <w:rFonts w:hint="default"/>
      </w:rPr>
    </w:lvl>
    <w:lvl w:ilvl="6" w:tplc="E580F7B0">
      <w:numFmt w:val="bullet"/>
      <w:lvlText w:val="•"/>
      <w:lvlJc w:val="left"/>
      <w:pPr>
        <w:ind w:left="9280" w:hanging="360"/>
      </w:pPr>
      <w:rPr>
        <w:rFonts w:hint="default"/>
      </w:rPr>
    </w:lvl>
    <w:lvl w:ilvl="7" w:tplc="C9960E3C">
      <w:numFmt w:val="bullet"/>
      <w:lvlText w:val="•"/>
      <w:lvlJc w:val="left"/>
      <w:pPr>
        <w:ind w:left="10670" w:hanging="360"/>
      </w:pPr>
      <w:rPr>
        <w:rFonts w:hint="default"/>
      </w:rPr>
    </w:lvl>
    <w:lvl w:ilvl="8" w:tplc="71206228">
      <w:numFmt w:val="bullet"/>
      <w:lvlText w:val="•"/>
      <w:lvlJc w:val="left"/>
      <w:pPr>
        <w:ind w:left="120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MyMzM2tQSRhkbmSjpKwanFxZn5eSAFhrUAIpvCLCwAAAA="/>
  </w:docVars>
  <w:rsids>
    <w:rsidRoot w:val="00CE641E"/>
    <w:rsid w:val="007243A1"/>
    <w:rsid w:val="00AB2FA5"/>
    <w:rsid w:val="00CE641E"/>
    <w:rsid w:val="00C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1825"/>
  <w15:docId w15:val="{9DBDD8B0-9290-4F11-8631-74E61D66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2"/>
    </w:pPr>
  </w:style>
  <w:style w:type="paragraph" w:styleId="Header">
    <w:name w:val="header"/>
    <w:basedOn w:val="Normal"/>
    <w:link w:val="HeaderChar"/>
    <w:uiPriority w:val="99"/>
    <w:unhideWhenUsed/>
    <w:rsid w:val="00724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3A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24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3A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o.ca.gov/serp.html?q=Security%2BPolicy%2BTemplate%2B&amp;amp;cx=001779225245372747843%3Assdi36tyaua&amp;amp;cof=FORID%3A10&amp;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3215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Analysis &amp; Design Plan: Project Description and Scoring Guide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2017-04-10T02:47:00Z</dcterms:created>
  <dcterms:modified xsi:type="dcterms:W3CDTF">2017-04-10T02:59:00Z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2017-04-10T00:00:00Z</vt:filetime>
  </property>
</Properties>
</file>